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DB8" w:rsidRDefault="00865DB8" w:rsidP="00865DB8">
      <w:pPr>
        <w:pStyle w:val="titulo"/>
        <w:rPr>
          <w:rFonts w:ascii="Lato" w:hAnsi="Lato"/>
          <w:b/>
          <w:bCs/>
          <w:color w:val="129EC2"/>
          <w:spacing w:val="-8"/>
          <w:sz w:val="42"/>
          <w:szCs w:val="42"/>
        </w:rPr>
      </w:pPr>
      <w:r>
        <w:rPr>
          <w:rFonts w:ascii="Lato" w:hAnsi="Lato"/>
          <w:b/>
          <w:bCs/>
          <w:color w:val="129EC2"/>
          <w:spacing w:val="-8"/>
          <w:sz w:val="42"/>
          <w:szCs w:val="42"/>
        </w:rPr>
        <w:t>Certificación Contable de Manifestación de Bienes y Deudas Personales</w:t>
      </w:r>
    </w:p>
    <w:p w:rsidR="00865DB8" w:rsidRDefault="00865DB8" w:rsidP="00865DB8">
      <w:pPr>
        <w:pStyle w:val="NormalWeb"/>
      </w:pPr>
      <w:r>
        <w:t>Señor:..........................</w:t>
      </w:r>
      <w:r>
        <w:br/>
        <w:t>CUIT N°</w:t>
      </w:r>
      <w:r>
        <w:br/>
        <w:t>Domicilio Legal: .....................</w:t>
      </w:r>
      <w:r>
        <w:br/>
      </w:r>
      <w:r>
        <w:t>ACTIVIDAD. CUIT</w:t>
      </w:r>
    </w:p>
    <w:p w:rsidR="00865DB8" w:rsidRDefault="00865DB8" w:rsidP="00865DB8">
      <w:pPr>
        <w:pStyle w:val="NormalWeb"/>
      </w:pPr>
      <w:r>
        <w:t>PROVINCIA. LOCALIDAD, CP</w:t>
      </w:r>
    </w:p>
    <w:p w:rsidR="00865DB8" w:rsidRDefault="00865DB8" w:rsidP="00865DB8">
      <w:pPr>
        <w:pStyle w:val="NormalWeb"/>
      </w:pPr>
      <w:r>
        <w:t xml:space="preserve">I. En mi carácter de Contador Público independiente, a su pedido, y para ser presentado ante ……………. emito la presente Certificación de la Manifestación de Bienes y Deudas Personales perteneciente al Sr.:...........................…….al....de................. de 20... conforme a lo dispuesto por las normas incluidas en la sección VI de la Resolución Técnica N° 37 de la Federación Argentina de Consejos Profesionales de Ciencias Económicas adoptada por Resolución </w:t>
      </w:r>
      <w:r>
        <w:t>1310/2013</w:t>
      </w:r>
      <w:r>
        <w:t xml:space="preserve"> del Consejo Profesional de Ciencias Económicas de la Provincia de </w:t>
      </w:r>
      <w:r>
        <w:t>CORRIENTES</w:t>
      </w:r>
      <w:r>
        <w:t>.</w:t>
      </w:r>
      <w:r>
        <w:br/>
      </w:r>
      <w:r>
        <w:br/>
      </w:r>
      <w:r>
        <w:rPr>
          <w:rStyle w:val="Textoennegrita"/>
        </w:rPr>
        <w:t>II. Alcance de la certificación</w:t>
      </w:r>
      <w:r>
        <w:br/>
        <w:t>La certificación se aplica a ciertas situaciones de hecho o comprobaciones especiales, a través de la constatación con los registros contables y otra documentación de respaldo y sin que las manifestaciones del contador al respecto representen la emisión de un juicio técnico acerca de lo que se certifica.</w:t>
      </w:r>
      <w:r>
        <w:br/>
      </w:r>
      <w:r>
        <w:br/>
      </w:r>
      <w:r>
        <w:rPr>
          <w:rStyle w:val="Textoennegrita"/>
        </w:rPr>
        <w:t>III. Detalle de la información que se certifica</w:t>
      </w:r>
      <w:r>
        <w:br/>
        <w:t>Declaración preparada por el Sr. ……….., bajo su exclusiva responsabilidad, la que se adjunta a la presente, sobre la Manifestación de Bienes y Deudas al ….. de …… de 20…., firmada por mí al sólo efecto de su identificación.</w:t>
      </w:r>
      <w:r>
        <w:br/>
      </w:r>
      <w:r>
        <w:br/>
      </w:r>
      <w:r>
        <w:rPr>
          <w:rStyle w:val="Textoennegrita"/>
        </w:rPr>
        <w:t>IV. Tarea Profesional realizada</w:t>
      </w:r>
      <w:r>
        <w:br/>
        <w:t>Mi tarea profesional se limitó únicamente a cotejar la información incluida en la Declaración de Manifestación de Bienes y Deudas con la siguiente documentación y/o registraciones contables: (ejemplos)</w:t>
      </w:r>
      <w:r>
        <w:br/>
      </w:r>
      <w:r>
        <w:br/>
      </w:r>
      <w:r>
        <w:rPr>
          <w:rStyle w:val="Textoennegrita"/>
        </w:rPr>
        <w:t>1. CAJA Y BANCOS</w:t>
      </w:r>
      <w:r>
        <w:br/>
        <w:t>Efectuar arqueo de los fondos en poder del titular.</w:t>
      </w:r>
      <w:r>
        <w:br/>
        <w:t>Controlar la valuación de la moneda extranjera.</w:t>
      </w:r>
      <w:r>
        <w:br/>
        <w:t>Obtener confirmaciones de los bancos.</w:t>
      </w:r>
      <w:r>
        <w:br/>
        <w:t>Revisar las conciliaciones bancarias visualizando, cuando se lo considere oportuno, la documentación respaldatoria.</w:t>
      </w:r>
      <w:r>
        <w:br/>
      </w:r>
      <w:r>
        <w:br/>
      </w:r>
      <w:r>
        <w:rPr>
          <w:rStyle w:val="Textoennegrita"/>
        </w:rPr>
        <w:t>2. INVERSIONES</w:t>
      </w:r>
      <w:r>
        <w:br/>
        <w:t>Títulos y acciones. Depósitos a plazo fijo.</w:t>
      </w:r>
      <w:r>
        <w:br/>
        <w:t>Efectuar arqueo de estos valores en poder del titular.</w:t>
      </w:r>
      <w:r>
        <w:br/>
        <w:t>Verificar la valuación de estos activos.</w:t>
      </w:r>
      <w:r>
        <w:br/>
        <w:t>Bienes muebles e inmuebles dados en locación.</w:t>
      </w:r>
      <w:r>
        <w:br/>
        <w:t>Examinar la documentación respaldatoria y títulos de propiedad.</w:t>
      </w:r>
      <w:r>
        <w:br/>
        <w:t>Revisar la valuación de estos activos.</w:t>
      </w:r>
      <w:r>
        <w:br/>
      </w:r>
      <w:r>
        <w:br/>
      </w:r>
      <w:r>
        <w:rPr>
          <w:rStyle w:val="Textoennegrita"/>
        </w:rPr>
        <w:lastRenderedPageBreak/>
        <w:t>3. CUENTAS POR COBRAR</w:t>
      </w:r>
      <w:r>
        <w:br/>
        <w:t>Obtener detalle de las cuentas por cobrar.</w:t>
      </w:r>
      <w:r>
        <w:br/>
        <w:t>Efectuar arqueo de documentos a cobrar y otros valores asimilables.</w:t>
      </w:r>
      <w:r>
        <w:br/>
        <w:t>Visualizar cobranzas posteriores así como posibles notas de crédito imputables a facturas emitidas.</w:t>
      </w:r>
      <w:r>
        <w:br/>
        <w:t>Verificar cobranzas posteriores así como posibles notas de crédito imputables a facturas emitidas.</w:t>
      </w:r>
      <w:r>
        <w:br/>
        <w:t>Verificar la autenticidad de los saldos por cobrar, examinando operaciones de venta no cobradas con documentación respaldatoria.</w:t>
      </w:r>
      <w:r>
        <w:br/>
        <w:t>Verificar la correcta valuación de las cuentas por cobrar.</w:t>
      </w:r>
      <w:r>
        <w:br/>
      </w:r>
      <w:r>
        <w:br/>
      </w:r>
      <w:r>
        <w:rPr>
          <w:rStyle w:val="Textoennegrita"/>
        </w:rPr>
        <w:t>4. BIENES DE CAMBIO</w:t>
      </w:r>
      <w:r>
        <w:br/>
        <w:t>Presenciar recuentos físicos y efectuar pruebas de éstos selectivamente.</w:t>
      </w:r>
      <w:r>
        <w:br/>
        <w:t>Cotejar los recuentos practicados con listados de existencias.</w:t>
      </w:r>
      <w:r>
        <w:br/>
        <w:t>Revisar la correcta valuación de los bienes de cambio. Tener en cuenta los valores de realización.</w:t>
      </w:r>
      <w:r>
        <w:br/>
      </w:r>
      <w:r>
        <w:br/>
      </w:r>
      <w:r>
        <w:rPr>
          <w:rStyle w:val="Textoennegrita"/>
        </w:rPr>
        <w:t>5. BIENES DE USO</w:t>
      </w:r>
      <w:r>
        <w:br/>
        <w:t>Obtener detalle de los bienes de uso.</w:t>
      </w:r>
      <w:r>
        <w:br/>
        <w:t>Verificar la existencia de estos activos fijos a través de inspecciones oculares.</w:t>
      </w:r>
      <w:r>
        <w:br/>
        <w:t>Constatar la propiedad verificando la documentación respaldatoria y títulos de propiedad y solicitar confirmación al registro de propiedad.</w:t>
      </w:r>
      <w:r>
        <w:br/>
        <w:t>Verificar que la valuación de los bienes de uso coincida con criterios contables adecuados y normas legales aplicables.</w:t>
      </w:r>
      <w:r>
        <w:br/>
        <w:t>Verificar que el valor de los bienes de uso tomados en su conjunto, no supere el valor de utilización económica.</w:t>
      </w:r>
      <w:r>
        <w:br/>
      </w:r>
      <w:r>
        <w:br/>
      </w:r>
      <w:r>
        <w:rPr>
          <w:rStyle w:val="Textoennegrita"/>
        </w:rPr>
        <w:t>6. PARTICIPACIONES SOCIETARIAS</w:t>
      </w:r>
      <w:r>
        <w:br/>
        <w:t>Verificar actividad, rubro, porcentaje de participación, y tipo social.</w:t>
      </w:r>
      <w:r>
        <w:br/>
        <w:t>Verificar la participación correcta mediante la revisión de estados contables, estatutos y contratos sociales y recibos legales (de accionistas, de depósito de acciones y asistencia a asambleas, etc.).</w:t>
      </w:r>
      <w:r>
        <w:br/>
      </w:r>
      <w:r>
        <w:br/>
      </w:r>
      <w:r>
        <w:rPr>
          <w:rStyle w:val="Textoennegrita"/>
        </w:rPr>
        <w:t>7. DEUDAS</w:t>
      </w:r>
      <w:r>
        <w:br/>
      </w:r>
      <w:r>
        <w:rPr>
          <w:rStyle w:val="Textoennegrita"/>
        </w:rPr>
        <w:t>Comerciales</w:t>
      </w:r>
      <w:r>
        <w:br/>
        <w:t>Revisar conciliaciones con resúmenes de cuentas recibidas de los acreedores.</w:t>
      </w:r>
      <w:r>
        <w:br/>
        <w:t>Visualizar pagos posteriores.</w:t>
      </w:r>
      <w:r>
        <w:br/>
        <w:t>Cotejar con documentación respaldatoria.</w:t>
      </w:r>
      <w:r>
        <w:br/>
        <w:t>Controlar la correcta valuación de las cuentas por pagar.</w:t>
      </w:r>
      <w:r>
        <w:br/>
      </w:r>
      <w:r>
        <w:br/>
      </w:r>
      <w:r>
        <w:rPr>
          <w:rStyle w:val="Textoennegrita"/>
        </w:rPr>
        <w:t>Bancarias</w:t>
      </w:r>
      <w:r>
        <w:br/>
        <w:t>Cotejar los importes de los préstamos con las liquidaciones bancarias y otra documentación respaldatoria.</w:t>
      </w:r>
      <w:r>
        <w:br/>
        <w:t>Verificar la correcta valuación de estas deudas de acuerdo con las condiciones establecidas en los acuerdos.</w:t>
      </w:r>
      <w:r>
        <w:br/>
        <w:t>Visualizar pagos posteriores.</w:t>
      </w:r>
      <w:r>
        <w:br/>
        <w:t>Controlar la contabilización de intereses a vencer y su correcta exposición.</w:t>
      </w:r>
      <w:r>
        <w:br/>
      </w:r>
      <w:r>
        <w:br/>
      </w:r>
      <w:r>
        <w:rPr>
          <w:rStyle w:val="Textoennegrita"/>
        </w:rPr>
        <w:t>Sociales</w:t>
      </w:r>
      <w:r>
        <w:br/>
        <w:t>En base a las planillas de haberes:</w:t>
      </w:r>
      <w:r>
        <w:br/>
      </w:r>
      <w:r>
        <w:lastRenderedPageBreak/>
        <w:t>Visualizar los recibos de sueldos firmados por los empleados, a efectos de determinar el correcto importe de remuneraciones a pagar y su correlación con los libros legales de remuneraciones.</w:t>
      </w:r>
      <w:r>
        <w:br/>
        <w:t>Controlar la determinación de las retenciones y aportes patronales a pagar y su correlación con las declaraciones juradas de impuestos.</w:t>
      </w:r>
      <w:r>
        <w:br/>
        <w:t>Visualizar pagos en tiempo y forma de los aportes y retenciones inclusive los correspondientes al mes de cierre del período analizado.</w:t>
      </w:r>
      <w:r>
        <w:br/>
        <w:t>Verificar el correcto cómputo de las provisiones para sueldo anual complementario, cargas sociales, vacaciones, etc.</w:t>
      </w:r>
      <w:r>
        <w:br/>
      </w:r>
      <w:r>
        <w:br/>
      </w:r>
      <w:r>
        <w:rPr>
          <w:rStyle w:val="Textoennegrita"/>
        </w:rPr>
        <w:t>Fiscales</w:t>
      </w:r>
      <w:r>
        <w:br/>
        <w:t>Verificar el correcto cómputo de las deudas fiscales en base a pago posteriores y a declaraciones juradas, y el cómputo correcto de provisiones impositivas.</w:t>
      </w:r>
      <w:r>
        <w:br/>
        <w:t>Visualizar pagos en tiempo y forma de anticipos y saldos en base a boletas de depósito, declaraciones juradas, etc.</w:t>
      </w:r>
      <w:r>
        <w:br/>
        <w:t>Debo destacar que mi trabajo profesional no consistió en realizar un examen de auditoría con el objetivo de expresar una opinión profesional acerca de la información antes mencionada.</w:t>
      </w:r>
      <w:r>
        <w:br/>
      </w:r>
      <w:r>
        <w:br/>
      </w:r>
      <w:r>
        <w:br/>
      </w:r>
      <w:r>
        <w:rPr>
          <w:rStyle w:val="Textoennegrita"/>
        </w:rPr>
        <w:t>V. Manifestación del Contador Público:</w:t>
      </w:r>
      <w:r>
        <w:br/>
        <w:t>En base a los procedimientos efectuados, certifico que las partidas que componen la Manifestación de Bienes y Deudas Personales efectuada por el Sr.:...................... al .... de ................... de 20... y que ascienden a la suma de Pesos ……………… ($ xxxx,xx), identificadas en III, concuerdan con la documentación respaldatoria y registros</w:t>
      </w:r>
      <w:r>
        <w:br/>
        <w:t>contables detallados en el punto IV.</w:t>
      </w:r>
      <w:r>
        <w:br/>
      </w:r>
      <w:r>
        <w:br/>
      </w:r>
      <w:r>
        <w:rPr>
          <w:rStyle w:val="Textoennegrita"/>
        </w:rPr>
        <w:t>VI. Deuda previsional</w:t>
      </w:r>
      <w:r>
        <w:br/>
        <w:t>Según surge de la documentación revisada que me ha sido proporcionada, la deuda previsional devengada a favor de ................., asciende a $ ......(no existiendo a dicha fecha deuda exigible) (siendo exigible $ ............ a dicha fecha).</w:t>
      </w:r>
      <w:r>
        <w:br/>
      </w:r>
      <w:r>
        <w:br/>
      </w:r>
      <w:r>
        <w:br/>
      </w:r>
      <w:r>
        <w:t>CORRIENTES</w:t>
      </w:r>
      <w:bookmarkStart w:id="0" w:name="_GoBack"/>
      <w:bookmarkEnd w:id="0"/>
      <w:r>
        <w:t>.........., ........ de ............... de 20...</w:t>
      </w:r>
    </w:p>
    <w:p w:rsidR="00865DB8" w:rsidRDefault="00865DB8" w:rsidP="00865DB8">
      <w:pPr>
        <w:pStyle w:val="NormalWeb"/>
        <w:jc w:val="right"/>
      </w:pPr>
      <w:r>
        <w:t>FIRMA</w:t>
      </w:r>
      <w:r>
        <w:br/>
        <w:t xml:space="preserve">Contador Público </w:t>
      </w:r>
    </w:p>
    <w:p w:rsidR="00865DB8" w:rsidRDefault="00865DB8" w:rsidP="00865DB8">
      <w:pPr>
        <w:pStyle w:val="NormalWeb"/>
        <w:jc w:val="right"/>
      </w:pPr>
      <w:r>
        <w:t>C.P.C.E.</w:t>
      </w:r>
      <w:r>
        <w:t>CTES</w:t>
      </w:r>
      <w:r>
        <w:t>. Tº …….. Fº ……..</w:t>
      </w:r>
    </w:p>
    <w:p w:rsidR="005539D8" w:rsidRDefault="005539D8"/>
    <w:sectPr w:rsidR="005539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at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DB8"/>
    <w:rsid w:val="005539D8"/>
    <w:rsid w:val="00865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itulo">
    <w:name w:val="titulo"/>
    <w:basedOn w:val="Normal"/>
    <w:rsid w:val="00865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865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865DB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itulo">
    <w:name w:val="titulo"/>
    <w:basedOn w:val="Normal"/>
    <w:rsid w:val="00865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865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865D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9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957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1</cp:revision>
  <dcterms:created xsi:type="dcterms:W3CDTF">2014-05-27T14:44:00Z</dcterms:created>
  <dcterms:modified xsi:type="dcterms:W3CDTF">2014-05-27T14:52:00Z</dcterms:modified>
</cp:coreProperties>
</file>