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9B" w:rsidRDefault="00B1627C">
      <w:pPr>
        <w:rPr>
          <w:sz w:val="28"/>
          <w:szCs w:val="28"/>
        </w:rPr>
      </w:pPr>
      <w:r w:rsidRPr="009506AD">
        <w:rPr>
          <w:sz w:val="28"/>
          <w:szCs w:val="28"/>
        </w:rPr>
        <w:t xml:space="preserve">INSTRUCTIVO PARA </w:t>
      </w:r>
      <w:r w:rsidR="00AD719B" w:rsidRPr="009506AD">
        <w:rPr>
          <w:sz w:val="28"/>
          <w:szCs w:val="28"/>
        </w:rPr>
        <w:t>LA PRESENTACION DE TRABAJOS PARA CERTIFICACION DIGIT</w:t>
      </w:r>
      <w:r w:rsidR="00BC7CB5" w:rsidRPr="009506AD">
        <w:rPr>
          <w:sz w:val="28"/>
          <w:szCs w:val="28"/>
        </w:rPr>
        <w:t>AL</w:t>
      </w:r>
    </w:p>
    <w:p w:rsidR="009506AD" w:rsidRPr="009506AD" w:rsidRDefault="009506AD">
      <w:pPr>
        <w:rPr>
          <w:sz w:val="28"/>
          <w:szCs w:val="28"/>
        </w:rPr>
      </w:pPr>
      <w:r>
        <w:rPr>
          <w:sz w:val="28"/>
          <w:szCs w:val="28"/>
        </w:rPr>
        <w:t xml:space="preserve">IMPORTANTE: Los correos que figuran son de la Sede central, </w:t>
      </w:r>
      <w:r w:rsidR="00344055">
        <w:rPr>
          <w:sz w:val="28"/>
          <w:szCs w:val="28"/>
        </w:rPr>
        <w:t>pero también pueden mandase a las distintas</w:t>
      </w:r>
      <w:r>
        <w:rPr>
          <w:sz w:val="28"/>
          <w:szCs w:val="28"/>
        </w:rPr>
        <w:t xml:space="preserve"> delegaciones.</w:t>
      </w:r>
    </w:p>
    <w:p w:rsidR="00BC7CB5" w:rsidRPr="0081364D" w:rsidRDefault="00344055" w:rsidP="00BC7CB5">
      <w:pPr>
        <w:pStyle w:val="Textoindependiente"/>
        <w:spacing w:line="276" w:lineRule="auto"/>
        <w:ind w:right="25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Exclusivo para</w:t>
      </w:r>
      <w:r w:rsidR="00BC7CB5" w:rsidRPr="0081364D">
        <w:rPr>
          <w:rFonts w:asciiTheme="majorHAnsi" w:hAnsiTheme="majorHAnsi"/>
          <w:b/>
        </w:rPr>
        <w:t xml:space="preserve"> profesionales que poseen firma digital.</w:t>
      </w:r>
    </w:p>
    <w:p w:rsidR="00BC7CB5" w:rsidRPr="0081364D" w:rsidRDefault="00BC7CB5" w:rsidP="00BC7CB5">
      <w:pPr>
        <w:pStyle w:val="Textoindependiente"/>
        <w:spacing w:line="276" w:lineRule="auto"/>
        <w:ind w:right="257"/>
        <w:jc w:val="both"/>
        <w:rPr>
          <w:rFonts w:asciiTheme="majorHAnsi" w:hAnsiTheme="majorHAnsi"/>
        </w:rPr>
      </w:pPr>
      <w:r w:rsidRPr="0081364D">
        <w:rPr>
          <w:rFonts w:asciiTheme="majorHAnsi" w:hAnsiTheme="majorHAnsi"/>
        </w:rPr>
        <w:t>1) Se admite cualquier firma digital que los profesionales y comitentes tengan en el marco de la estructura de Firma digital de la República Argentina otorgadas por cualquiera de las autoridades certificantes habilitadas y en todas las modalidades disponibles (con Token o remotas)</w:t>
      </w:r>
    </w:p>
    <w:p w:rsidR="00BC7CB5" w:rsidRPr="0081364D" w:rsidRDefault="00BC7CB5" w:rsidP="00BC7CB5">
      <w:pPr>
        <w:pStyle w:val="Textoindependiente"/>
        <w:spacing w:line="276" w:lineRule="auto"/>
        <w:ind w:right="257"/>
        <w:jc w:val="both"/>
        <w:rPr>
          <w:rFonts w:asciiTheme="majorHAnsi" w:hAnsiTheme="majorHAnsi"/>
        </w:rPr>
      </w:pPr>
      <w:r w:rsidRPr="0081364D">
        <w:rPr>
          <w:rFonts w:asciiTheme="majorHAnsi" w:hAnsiTheme="majorHAnsi"/>
        </w:rPr>
        <w:t>2) Se establecen dos alternativas para llevar a cabo estas legalizaciones:</w:t>
      </w:r>
    </w:p>
    <w:p w:rsidR="00BC7CB5" w:rsidRPr="0081364D" w:rsidRDefault="00BC7CB5" w:rsidP="00BC7CB5">
      <w:pPr>
        <w:pStyle w:val="Textoindependiente"/>
        <w:spacing w:line="276" w:lineRule="auto"/>
        <w:ind w:right="257"/>
        <w:jc w:val="both"/>
        <w:rPr>
          <w:rFonts w:asciiTheme="majorHAnsi" w:hAnsiTheme="majorHAnsi"/>
        </w:rPr>
      </w:pPr>
      <w:r w:rsidRPr="0081364D">
        <w:rPr>
          <w:rFonts w:asciiTheme="majorHAnsi" w:hAnsiTheme="majorHAnsi"/>
        </w:rPr>
        <w:t>2-1 Requiere tres firmas digitales: del profesional, comitente y del Consejo Profesional</w:t>
      </w:r>
    </w:p>
    <w:p w:rsidR="00BC7CB5" w:rsidRDefault="00BC7CB5" w:rsidP="00BC7CB5">
      <w:pPr>
        <w:pStyle w:val="Textoindependiente"/>
        <w:spacing w:line="276" w:lineRule="auto"/>
        <w:ind w:right="257"/>
        <w:jc w:val="both"/>
        <w:rPr>
          <w:rFonts w:asciiTheme="majorHAnsi" w:hAnsiTheme="majorHAnsi"/>
        </w:rPr>
      </w:pPr>
      <w:r w:rsidRPr="0081364D">
        <w:rPr>
          <w:rFonts w:asciiTheme="majorHAnsi" w:hAnsiTheme="majorHAnsi"/>
        </w:rPr>
        <w:t>2.2- Requiere dos firmas digitales: del profesional y del Consejo Profesional en este caso el profesional agrega la firma ológrafa del comitente puesto en su presencia y escaneada.</w:t>
      </w:r>
    </w:p>
    <w:p w:rsidR="00B126F7" w:rsidRPr="0081364D" w:rsidRDefault="00B126F7" w:rsidP="00BC7CB5">
      <w:pPr>
        <w:pStyle w:val="Textoindependiente"/>
        <w:spacing w:line="276" w:lineRule="auto"/>
        <w:ind w:right="2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 fundamental guardar el ejemplar firmado por el comitente como lo establece la Resolución Técnica 37.</w:t>
      </w:r>
    </w:p>
    <w:p w:rsidR="0081364D" w:rsidRPr="0081364D" w:rsidRDefault="00BC7CB5" w:rsidP="0081364D">
      <w:pPr>
        <w:pStyle w:val="Textoindependiente"/>
        <w:spacing w:before="2" w:line="276" w:lineRule="auto"/>
        <w:ind w:right="125"/>
        <w:jc w:val="both"/>
        <w:rPr>
          <w:rFonts w:asciiTheme="majorHAnsi" w:hAnsiTheme="majorHAnsi"/>
        </w:rPr>
      </w:pPr>
      <w:r w:rsidRPr="0081364D">
        <w:rPr>
          <w:rFonts w:asciiTheme="majorHAnsi" w:hAnsiTheme="majorHAnsi"/>
        </w:rPr>
        <w:t xml:space="preserve">3) Es obligatoria la revisión técnica previa que se manda al </w:t>
      </w:r>
      <w:hyperlink r:id="rId5" w:history="1">
        <w:r w:rsidRPr="0081364D">
          <w:rPr>
            <w:rStyle w:val="Hipervnculo"/>
            <w:rFonts w:asciiTheme="majorHAnsi" w:hAnsiTheme="majorHAnsi"/>
          </w:rPr>
          <w:t>secretariatecnica@cpcecorrientes.org.ar</w:t>
        </w:r>
      </w:hyperlink>
      <w:r w:rsidRPr="0081364D">
        <w:rPr>
          <w:rFonts w:asciiTheme="majorHAnsi" w:hAnsiTheme="majorHAnsi"/>
        </w:rPr>
        <w:t xml:space="preserve"> en formato PDF en un solo archivo firmado, IMPORTANTE: el informe o la certificación deben tener al final impresos los datos del sello del profesional o sea Nombre y apellido con MP__F___T___ CPCE CORRIENTES. El archivo debe ser perfectamente legible y todas las hojas ubicadas verticalmente.</w:t>
      </w:r>
      <w:r w:rsidR="0081364D" w:rsidRPr="0081364D">
        <w:rPr>
          <w:rFonts w:asciiTheme="majorHAnsi" w:hAnsiTheme="majorHAnsi"/>
        </w:rPr>
        <w:t xml:space="preserve"> Respecto al formato archivo PDF con un tamaño máximo de 10 megabytes por</w:t>
      </w:r>
      <w:r w:rsidR="0081364D" w:rsidRPr="0081364D">
        <w:rPr>
          <w:rFonts w:asciiTheme="majorHAnsi" w:hAnsiTheme="majorHAnsi"/>
          <w:spacing w:val="1"/>
        </w:rPr>
        <w:t xml:space="preserve"> </w:t>
      </w:r>
      <w:r w:rsidR="0081364D" w:rsidRPr="0081364D">
        <w:rPr>
          <w:rFonts w:asciiTheme="majorHAnsi" w:hAnsiTheme="majorHAnsi"/>
        </w:rPr>
        <w:t xml:space="preserve">archivo. </w:t>
      </w:r>
    </w:p>
    <w:p w:rsidR="00BC7CB5" w:rsidRPr="0081364D" w:rsidRDefault="00BC7CB5" w:rsidP="00BC7CB5">
      <w:pPr>
        <w:widowControl w:val="0"/>
        <w:tabs>
          <w:tab w:val="left" w:pos="318"/>
        </w:tabs>
        <w:autoSpaceDE w:val="0"/>
        <w:autoSpaceDN w:val="0"/>
        <w:spacing w:after="0"/>
        <w:ind w:right="114"/>
        <w:jc w:val="both"/>
        <w:rPr>
          <w:rFonts w:asciiTheme="majorHAnsi" w:hAnsiTheme="majorHAnsi"/>
          <w:sz w:val="24"/>
          <w:szCs w:val="24"/>
        </w:rPr>
      </w:pPr>
    </w:p>
    <w:p w:rsidR="00BC7CB5" w:rsidRPr="0081364D" w:rsidRDefault="00BC7CB5" w:rsidP="00BC7CB5">
      <w:pPr>
        <w:widowControl w:val="0"/>
        <w:tabs>
          <w:tab w:val="left" w:pos="318"/>
        </w:tabs>
        <w:autoSpaceDE w:val="0"/>
        <w:autoSpaceDN w:val="0"/>
        <w:spacing w:after="0"/>
        <w:ind w:right="114"/>
        <w:jc w:val="both"/>
        <w:rPr>
          <w:rFonts w:asciiTheme="majorHAnsi" w:hAnsiTheme="majorHAnsi"/>
          <w:sz w:val="24"/>
          <w:szCs w:val="24"/>
        </w:rPr>
      </w:pPr>
      <w:r w:rsidRPr="0081364D">
        <w:rPr>
          <w:rFonts w:asciiTheme="majorHAnsi" w:hAnsiTheme="majorHAnsi"/>
          <w:sz w:val="24"/>
          <w:szCs w:val="24"/>
        </w:rPr>
        <w:t>4) Una vez aprobados por Secretaria técnica se mandan los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documentos,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 </w:t>
      </w:r>
      <w:r w:rsidRPr="0081364D">
        <w:rPr>
          <w:rFonts w:asciiTheme="majorHAnsi" w:hAnsiTheme="majorHAnsi"/>
          <w:sz w:val="24"/>
          <w:szCs w:val="24"/>
        </w:rPr>
        <w:t xml:space="preserve">al 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correo firmadigital@cpcecorrientes.org.ar, desde la casilla de correo electrónico que se encuentra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declarada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por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el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profesional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ante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el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2A41B7">
        <w:rPr>
          <w:rFonts w:asciiTheme="majorHAnsi" w:hAnsiTheme="majorHAnsi"/>
          <w:sz w:val="24"/>
          <w:szCs w:val="24"/>
        </w:rPr>
        <w:t>Consejo</w:t>
      </w:r>
      <w:r w:rsidRPr="0081364D">
        <w:rPr>
          <w:rFonts w:asciiTheme="majorHAnsi" w:hAnsiTheme="majorHAnsi"/>
          <w:sz w:val="24"/>
          <w:szCs w:val="24"/>
        </w:rPr>
        <w:t>,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adjuntando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en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otro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archivo la liquidación generada en la página del Consejo</w:t>
      </w:r>
      <w:r w:rsidR="00EF7338">
        <w:rPr>
          <w:rFonts w:asciiTheme="majorHAnsi" w:hAnsiTheme="majorHAnsi"/>
          <w:sz w:val="24"/>
          <w:szCs w:val="24"/>
        </w:rPr>
        <w:t xml:space="preserve"> y </w:t>
      </w:r>
      <w:r w:rsidRPr="0081364D">
        <w:rPr>
          <w:rFonts w:asciiTheme="majorHAnsi" w:hAnsiTheme="majorHAnsi"/>
          <w:sz w:val="24"/>
          <w:szCs w:val="24"/>
        </w:rPr>
        <w:t>el</w:t>
      </w:r>
      <w:r w:rsidRPr="0081364D">
        <w:rPr>
          <w:rFonts w:asciiTheme="majorHAnsi" w:hAnsiTheme="majorHAnsi"/>
          <w:spacing w:val="-64"/>
          <w:sz w:val="24"/>
          <w:szCs w:val="24"/>
        </w:rPr>
        <w:t xml:space="preserve"> </w:t>
      </w:r>
      <w:r w:rsidR="0081364D" w:rsidRPr="0081364D">
        <w:rPr>
          <w:rFonts w:asciiTheme="majorHAnsi" w:hAnsiTheme="majorHAnsi"/>
          <w:spacing w:val="-64"/>
          <w:sz w:val="24"/>
          <w:szCs w:val="24"/>
        </w:rPr>
        <w:t xml:space="preserve">   </w:t>
      </w:r>
      <w:r w:rsidRPr="0081364D">
        <w:rPr>
          <w:rFonts w:asciiTheme="majorHAnsi" w:hAnsiTheme="majorHAnsi"/>
          <w:sz w:val="24"/>
          <w:szCs w:val="24"/>
        </w:rPr>
        <w:t>comprobante de pago a través de depósito o transferencia, del Derecho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y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honorarios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profesionales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que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correspondan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según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el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tipo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de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actuación</w:t>
      </w:r>
      <w:r w:rsidRPr="0081364D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profesional</w:t>
      </w:r>
      <w:r w:rsidRPr="0081364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de que se</w:t>
      </w:r>
      <w:r w:rsidRPr="0081364D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81364D">
        <w:rPr>
          <w:rFonts w:asciiTheme="majorHAnsi" w:hAnsiTheme="majorHAnsi"/>
          <w:sz w:val="24"/>
          <w:szCs w:val="24"/>
        </w:rPr>
        <w:t>trate.</w:t>
      </w:r>
    </w:p>
    <w:p w:rsidR="00BC7CB5" w:rsidRPr="0081364D" w:rsidRDefault="00BC7CB5" w:rsidP="00BC7CB5">
      <w:pPr>
        <w:pStyle w:val="Textoindependiente"/>
        <w:spacing w:before="7"/>
        <w:rPr>
          <w:rFonts w:asciiTheme="majorHAnsi" w:hAnsiTheme="majorHAnsi"/>
        </w:rPr>
      </w:pPr>
    </w:p>
    <w:p w:rsidR="00BC7CB5" w:rsidRPr="0081364D" w:rsidRDefault="00BC7CB5" w:rsidP="00BC7CB5">
      <w:pPr>
        <w:pStyle w:val="Textoindependiente"/>
        <w:spacing w:before="7"/>
        <w:rPr>
          <w:rFonts w:asciiTheme="majorHAnsi" w:hAnsiTheme="majorHAnsi"/>
        </w:rPr>
      </w:pPr>
    </w:p>
    <w:p w:rsidR="00BC7CB5" w:rsidRPr="0081364D" w:rsidRDefault="0081364D" w:rsidP="0081364D">
      <w:pPr>
        <w:pStyle w:val="Prrafodelista"/>
        <w:widowControl w:val="0"/>
        <w:numPr>
          <w:ilvl w:val="0"/>
          <w:numId w:val="2"/>
        </w:numPr>
        <w:tabs>
          <w:tab w:val="left" w:pos="318"/>
        </w:tabs>
        <w:autoSpaceDE w:val="0"/>
        <w:autoSpaceDN w:val="0"/>
        <w:spacing w:after="0"/>
        <w:ind w:right="11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1364D">
        <w:rPr>
          <w:rFonts w:asciiTheme="majorHAnsi" w:hAnsiTheme="majorHAnsi"/>
          <w:sz w:val="24"/>
          <w:szCs w:val="24"/>
        </w:rPr>
        <w:t>El trabajo certificado mediante firma digital será devuelto al contador en un plazo de 24 a 48 horas.</w:t>
      </w:r>
      <w:r w:rsidR="002A41B7">
        <w:rPr>
          <w:rFonts w:asciiTheme="majorHAnsi" w:hAnsiTheme="majorHAnsi"/>
          <w:sz w:val="24"/>
          <w:szCs w:val="24"/>
        </w:rPr>
        <w:t xml:space="preserve"> (Ver  abajo COMO UTILIZAR LA OBLEA DE LEGALIZACION DIGITAL)</w:t>
      </w:r>
    </w:p>
    <w:p w:rsidR="006C0B22" w:rsidRPr="00B1627C" w:rsidRDefault="006C0B22" w:rsidP="00B126F7">
      <w:pPr>
        <w:pStyle w:val="Textoindependiente"/>
        <w:spacing w:before="161"/>
        <w:jc w:val="both"/>
        <w:rPr>
          <w:rFonts w:asciiTheme="majorHAnsi" w:hAnsiTheme="majorHAnsi"/>
        </w:rPr>
        <w:sectPr w:rsidR="006C0B22" w:rsidRPr="00B1627C">
          <w:pgSz w:w="11910" w:h="16840"/>
          <w:pgMar w:top="1320" w:right="1580" w:bottom="280" w:left="1600" w:header="720" w:footer="720" w:gutter="0"/>
          <w:cols w:space="720"/>
        </w:sectPr>
      </w:pPr>
    </w:p>
    <w:p w:rsidR="006C0B22" w:rsidRPr="00B1627C" w:rsidRDefault="006C0B22" w:rsidP="006C0B22">
      <w:pPr>
        <w:pStyle w:val="Prrafodelista"/>
        <w:widowControl w:val="0"/>
        <w:tabs>
          <w:tab w:val="left" w:pos="318"/>
        </w:tabs>
        <w:autoSpaceDE w:val="0"/>
        <w:autoSpaceDN w:val="0"/>
        <w:spacing w:after="0"/>
        <w:ind w:left="0" w:right="11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C0B22" w:rsidRPr="00B1627C" w:rsidRDefault="006C0B22" w:rsidP="006C0B22">
      <w:pPr>
        <w:pStyle w:val="Prrafodelista"/>
        <w:widowControl w:val="0"/>
        <w:tabs>
          <w:tab w:val="left" w:pos="318"/>
        </w:tabs>
        <w:autoSpaceDE w:val="0"/>
        <w:autoSpaceDN w:val="0"/>
        <w:spacing w:after="0"/>
        <w:ind w:left="0" w:right="11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C0B22" w:rsidRPr="00B1627C" w:rsidRDefault="006C0B22" w:rsidP="006C0B22">
      <w:pPr>
        <w:pStyle w:val="Prrafodelista"/>
        <w:widowControl w:val="0"/>
        <w:tabs>
          <w:tab w:val="left" w:pos="318"/>
        </w:tabs>
        <w:autoSpaceDE w:val="0"/>
        <w:autoSpaceDN w:val="0"/>
        <w:spacing w:after="0"/>
        <w:ind w:left="0" w:right="11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C0B22" w:rsidRPr="00B1627C" w:rsidRDefault="006C0B22" w:rsidP="006C0B22">
      <w:pPr>
        <w:pStyle w:val="Prrafodelista"/>
        <w:widowControl w:val="0"/>
        <w:tabs>
          <w:tab w:val="left" w:pos="318"/>
        </w:tabs>
        <w:autoSpaceDE w:val="0"/>
        <w:autoSpaceDN w:val="0"/>
        <w:spacing w:after="0"/>
        <w:ind w:left="0" w:right="11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C0B22" w:rsidRDefault="006C0B22" w:rsidP="006C0B22">
      <w:pPr>
        <w:pStyle w:val="Prrafodelista"/>
        <w:widowControl w:val="0"/>
        <w:tabs>
          <w:tab w:val="left" w:pos="318"/>
        </w:tabs>
        <w:autoSpaceDE w:val="0"/>
        <w:autoSpaceDN w:val="0"/>
        <w:spacing w:after="0"/>
        <w:ind w:left="0" w:right="11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C0B22" w:rsidRDefault="006C0B22" w:rsidP="006C0B22">
      <w:pPr>
        <w:pStyle w:val="Prrafodelista"/>
        <w:widowControl w:val="0"/>
        <w:tabs>
          <w:tab w:val="left" w:pos="318"/>
        </w:tabs>
        <w:autoSpaceDE w:val="0"/>
        <w:autoSpaceDN w:val="0"/>
        <w:spacing w:after="0"/>
        <w:ind w:left="0" w:right="11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6C0B22" w:rsidRPr="0081364D" w:rsidRDefault="006C0B22" w:rsidP="006C0B22">
      <w:pPr>
        <w:pStyle w:val="Prrafodelista"/>
        <w:widowControl w:val="0"/>
        <w:tabs>
          <w:tab w:val="left" w:pos="318"/>
        </w:tabs>
        <w:autoSpaceDE w:val="0"/>
        <w:autoSpaceDN w:val="0"/>
        <w:spacing w:after="0"/>
        <w:ind w:left="0" w:right="117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2A41B7" w:rsidRPr="00BA79CA" w:rsidRDefault="002A41B7" w:rsidP="002A41B7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lang w:eastAsia="es-ES"/>
        </w:rPr>
      </w:pP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ES"/>
        </w:rPr>
        <w:t>CÓMO UTILIZAR LA OBLEA DE LEGALIZ</w:t>
      </w:r>
      <w:r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ES"/>
        </w:rPr>
        <w:t>ACIÓN DIGITAL</w:t>
      </w:r>
    </w:p>
    <w:p w:rsidR="002A41B7" w:rsidRPr="00BA79CA" w:rsidRDefault="002A41B7" w:rsidP="002A41B7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lang w:eastAsia="es-ES"/>
        </w:rPr>
      </w:pP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Las obleas de legalizaciones digitales emitidas por el Consejo Profesional </w:t>
      </w: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ES"/>
        </w:rPr>
        <w:t>incluyen adjuntos en su interior el informe o certificación profesional legalizado</w:t>
      </w: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, así como la documentación objeto del encargo como ser Estados Contables, manifestaciones de bienes, etcétera (pueden ser uno o más adjuntos).</w:t>
      </w:r>
    </w:p>
    <w:p w:rsidR="002A41B7" w:rsidRPr="00BA79CA" w:rsidRDefault="002A41B7" w:rsidP="002A41B7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lang w:eastAsia="es-ES"/>
        </w:rPr>
      </w:pP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Todo ello queda concentrado dentro del archivo de la oblea, que debe remitirse al usuario final por medios digitales, donde encontrará toda la información consolidada. Para acceder a la documentación, recomendamos abrir la oblea digital con el programa «Adobe Reader DC», y luego abrir el/los adjunto/s con el cl</w:t>
      </w:r>
      <w:r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ip ubicado en el panel izquierdo</w:t>
      </w:r>
      <w:r w:rsidR="00632B77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.</w:t>
      </w:r>
      <w:bookmarkStart w:id="0" w:name="_GoBack"/>
      <w:bookmarkEnd w:id="0"/>
      <w:r w:rsidR="00632B77"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lang w:eastAsia="es-ES"/>
        </w:rPr>
        <w:t xml:space="preserve"> </w:t>
      </w:r>
    </w:p>
    <w:p w:rsidR="002A41B7" w:rsidRPr="00BA79CA" w:rsidRDefault="002A41B7" w:rsidP="002A41B7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lang w:eastAsia="es-ES"/>
        </w:rPr>
      </w:pP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ES"/>
        </w:rPr>
        <w:t>ATENCIÓN</w:t>
      </w: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: No abrir las obleas digitales PDF con navegadores de internet u otros programas que no sean compatibles con funciones avanzadas como leer archivos adjuntos, ya que en ese caso éstos no se podrán encontrar o visualizar correctamente. Si la computadora tiene asociados los documentos PDF para abrirse con estas aplicaciones, deberá hacer clic derecho y seleccionar «Abrir con…» para luego elegir el «Adobe Reader DC».</w:t>
      </w:r>
    </w:p>
    <w:p w:rsidR="002A41B7" w:rsidRPr="00BA79CA" w:rsidRDefault="002A41B7" w:rsidP="002A41B7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lang w:eastAsia="es-ES"/>
        </w:rPr>
      </w:pP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El envío de las obleas a sus usuarios debe realizarse en formato electrónico</w:t>
      </w: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lang w:eastAsia="es-ES"/>
        </w:rPr>
        <w:t> </w:t>
      </w: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(por ejempl</w:t>
      </w:r>
      <w:r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o: email, pendrive, etc.).</w:t>
      </w:r>
    </w:p>
    <w:p w:rsidR="002A41B7" w:rsidRPr="00BA79CA" w:rsidRDefault="002A41B7" w:rsidP="002A41B7">
      <w:pPr>
        <w:shd w:val="clear" w:color="auto" w:fill="FFFFFF"/>
        <w:spacing w:after="0" w:line="375" w:lineRule="atLeast"/>
        <w:jc w:val="both"/>
        <w:textAlignment w:val="baseline"/>
        <w:outlineLvl w:val="5"/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lang w:eastAsia="es-ES"/>
        </w:rPr>
      </w:pP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Cabe destacar que, para los documentos firmados digitalmente, </w:t>
      </w: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s-ES"/>
        </w:rPr>
        <w:t>es el documento electrónico el que goza de validez legal, no así su impresión en papel</w:t>
      </w:r>
      <w:r w:rsidRPr="00BA79CA">
        <w:rPr>
          <w:rFonts w:ascii="Roboto Slab" w:eastAsia="Times New Roman" w:hAnsi="Roboto Slab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, ya que ésta se constituye -en principio- en una mera «copia simple». Eventualmente, si algún usuario puntual necesitara contar con un ejemplar en papel, se recomienda considerar la posibilidad de imprimir una copia y certificarla como «copia fiel» del original digital, a través de su cotejo y validación en pantalla.</w:t>
      </w:r>
    </w:p>
    <w:p w:rsidR="002A41B7" w:rsidRPr="00D7457D" w:rsidRDefault="002A41B7" w:rsidP="002A41B7">
      <w:pPr>
        <w:jc w:val="both"/>
        <w:rPr>
          <w:color w:val="000000" w:themeColor="text1"/>
          <w:sz w:val="24"/>
          <w:szCs w:val="24"/>
        </w:rPr>
      </w:pPr>
    </w:p>
    <w:p w:rsidR="00BC7CB5" w:rsidRPr="0081364D" w:rsidRDefault="00BC7CB5" w:rsidP="00BC7CB5">
      <w:pPr>
        <w:rPr>
          <w:rFonts w:asciiTheme="majorHAnsi" w:hAnsiTheme="majorHAnsi"/>
          <w:sz w:val="24"/>
          <w:szCs w:val="24"/>
        </w:rPr>
      </w:pPr>
    </w:p>
    <w:p w:rsidR="00BC7CB5" w:rsidRPr="0081364D" w:rsidRDefault="00BC7CB5">
      <w:pPr>
        <w:rPr>
          <w:sz w:val="24"/>
          <w:szCs w:val="24"/>
        </w:rPr>
      </w:pPr>
    </w:p>
    <w:sectPr w:rsidR="00BC7CB5" w:rsidRPr="00813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34D"/>
    <w:multiLevelType w:val="hybridMultilevel"/>
    <w:tmpl w:val="B82C0E4A"/>
    <w:lvl w:ilvl="0" w:tplc="0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543F"/>
    <w:multiLevelType w:val="hybridMultilevel"/>
    <w:tmpl w:val="95824116"/>
    <w:lvl w:ilvl="0" w:tplc="53A0A398">
      <w:start w:val="1"/>
      <w:numFmt w:val="decimal"/>
      <w:lvlText w:val="%1)"/>
      <w:lvlJc w:val="left"/>
      <w:pPr>
        <w:ind w:left="216" w:hanging="216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es-ES" w:eastAsia="en-US" w:bidi="ar-SA"/>
      </w:rPr>
    </w:lvl>
    <w:lvl w:ilvl="1" w:tplc="7B76ECD2">
      <w:numFmt w:val="bullet"/>
      <w:lvlText w:val="•"/>
      <w:lvlJc w:val="left"/>
      <w:pPr>
        <w:ind w:left="860" w:hanging="216"/>
      </w:pPr>
      <w:rPr>
        <w:rFonts w:hint="default"/>
        <w:lang w:val="es-ES" w:eastAsia="en-US" w:bidi="ar-SA"/>
      </w:rPr>
    </w:lvl>
    <w:lvl w:ilvl="2" w:tplc="BCE8BA5C">
      <w:numFmt w:val="bullet"/>
      <w:lvlText w:val="•"/>
      <w:lvlJc w:val="left"/>
      <w:pPr>
        <w:ind w:left="1723" w:hanging="216"/>
      </w:pPr>
      <w:rPr>
        <w:rFonts w:hint="default"/>
        <w:lang w:val="es-ES" w:eastAsia="en-US" w:bidi="ar-SA"/>
      </w:rPr>
    </w:lvl>
    <w:lvl w:ilvl="3" w:tplc="EB0A70B0">
      <w:numFmt w:val="bullet"/>
      <w:lvlText w:val="•"/>
      <w:lvlJc w:val="left"/>
      <w:pPr>
        <w:ind w:left="2585" w:hanging="216"/>
      </w:pPr>
      <w:rPr>
        <w:rFonts w:hint="default"/>
        <w:lang w:val="es-ES" w:eastAsia="en-US" w:bidi="ar-SA"/>
      </w:rPr>
    </w:lvl>
    <w:lvl w:ilvl="4" w:tplc="7CE27988">
      <w:numFmt w:val="bullet"/>
      <w:lvlText w:val="•"/>
      <w:lvlJc w:val="left"/>
      <w:pPr>
        <w:ind w:left="3448" w:hanging="216"/>
      </w:pPr>
      <w:rPr>
        <w:rFonts w:hint="default"/>
        <w:lang w:val="es-ES" w:eastAsia="en-US" w:bidi="ar-SA"/>
      </w:rPr>
    </w:lvl>
    <w:lvl w:ilvl="5" w:tplc="F5508886">
      <w:numFmt w:val="bullet"/>
      <w:lvlText w:val="•"/>
      <w:lvlJc w:val="left"/>
      <w:pPr>
        <w:ind w:left="4311" w:hanging="216"/>
      </w:pPr>
      <w:rPr>
        <w:rFonts w:hint="default"/>
        <w:lang w:val="es-ES" w:eastAsia="en-US" w:bidi="ar-SA"/>
      </w:rPr>
    </w:lvl>
    <w:lvl w:ilvl="6" w:tplc="24EE1130">
      <w:numFmt w:val="bullet"/>
      <w:lvlText w:val="•"/>
      <w:lvlJc w:val="left"/>
      <w:pPr>
        <w:ind w:left="5173" w:hanging="216"/>
      </w:pPr>
      <w:rPr>
        <w:rFonts w:hint="default"/>
        <w:lang w:val="es-ES" w:eastAsia="en-US" w:bidi="ar-SA"/>
      </w:rPr>
    </w:lvl>
    <w:lvl w:ilvl="7" w:tplc="DD84978C">
      <w:numFmt w:val="bullet"/>
      <w:lvlText w:val="•"/>
      <w:lvlJc w:val="left"/>
      <w:pPr>
        <w:ind w:left="6036" w:hanging="216"/>
      </w:pPr>
      <w:rPr>
        <w:rFonts w:hint="default"/>
        <w:lang w:val="es-ES" w:eastAsia="en-US" w:bidi="ar-SA"/>
      </w:rPr>
    </w:lvl>
    <w:lvl w:ilvl="8" w:tplc="8152A350">
      <w:numFmt w:val="bullet"/>
      <w:lvlText w:val="•"/>
      <w:lvlJc w:val="left"/>
      <w:pPr>
        <w:ind w:left="6899" w:hanging="21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9B"/>
    <w:rsid w:val="000A6412"/>
    <w:rsid w:val="002A41B7"/>
    <w:rsid w:val="00344055"/>
    <w:rsid w:val="00386FDD"/>
    <w:rsid w:val="004F5354"/>
    <w:rsid w:val="005225B8"/>
    <w:rsid w:val="00632B77"/>
    <w:rsid w:val="006C0B22"/>
    <w:rsid w:val="007E22BC"/>
    <w:rsid w:val="0081364D"/>
    <w:rsid w:val="009506AD"/>
    <w:rsid w:val="00A056DB"/>
    <w:rsid w:val="00AD719B"/>
    <w:rsid w:val="00B126F7"/>
    <w:rsid w:val="00B1627C"/>
    <w:rsid w:val="00BC7CB5"/>
    <w:rsid w:val="00D008D8"/>
    <w:rsid w:val="00D2389D"/>
    <w:rsid w:val="00D4566D"/>
    <w:rsid w:val="00EF7338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FD0A"/>
  <w15:docId w15:val="{EE1C76E0-2F0A-42EC-AEDE-09F2407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BC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C7CB5"/>
    <w:pPr>
      <w:spacing w:after="200" w:line="27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C7C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7CB5"/>
    <w:rPr>
      <w:rFonts w:ascii="Arial MT" w:eastAsia="Arial MT" w:hAnsi="Arial MT" w:cs="Arial MT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C7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ecnica@cpcecorriente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</cp:lastModifiedBy>
  <cp:revision>4</cp:revision>
  <dcterms:created xsi:type="dcterms:W3CDTF">2023-11-06T12:08:00Z</dcterms:created>
  <dcterms:modified xsi:type="dcterms:W3CDTF">2023-11-06T12:22:00Z</dcterms:modified>
</cp:coreProperties>
</file>