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33" w:rsidRDefault="00187233" w:rsidP="00B040E9">
      <w:pPr>
        <w:pStyle w:val="Piedepgina"/>
        <w:ind w:left="0" w:hanging="2"/>
        <w:rPr>
          <w:rFonts w:eastAsia="Palatino Linotype"/>
        </w:rPr>
      </w:pPr>
      <w:bookmarkStart w:id="0" w:name="_GoBack"/>
      <w:bookmarkEnd w:id="0"/>
    </w:p>
    <w:p w:rsidR="00187233" w:rsidRDefault="00B040E9" w:rsidP="00B040E9">
      <w:pPr>
        <w:ind w:left="0" w:hanging="2"/>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INFORME DE ASEGURAMIENTO SOBRE SISTEMAS CONTABLES COMPUTARIZADOS</w:t>
      </w:r>
    </w:p>
    <w:p w:rsidR="00187233" w:rsidRDefault="00187233" w:rsidP="00B040E9">
      <w:pPr>
        <w:ind w:left="0" w:hanging="2"/>
        <w:jc w:val="both"/>
        <w:rPr>
          <w:rFonts w:ascii="Palatino Linotype" w:eastAsia="Palatino Linotype" w:hAnsi="Palatino Linotype" w:cs="Palatino Linotype"/>
          <w:sz w:val="20"/>
          <w:szCs w:val="20"/>
        </w:rPr>
      </w:pP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Sr. Director/Gerente de</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ABCD  S.A. /S.R.L.</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CUIT:</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Actividad:</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Domicilio:</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Corrientes</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Identificación de la materia objeto del encargo</w:t>
      </w:r>
    </w:p>
    <w:p w:rsidR="00187233" w:rsidRDefault="00B040E9" w:rsidP="00B040E9">
      <w:pPr>
        <w:pBdr>
          <w:top w:val="nil"/>
          <w:left w:val="nil"/>
          <w:bottom w:val="nil"/>
          <w:right w:val="nil"/>
          <w:between w:val="nil"/>
        </w:pBdr>
        <w:spacing w:line="240" w:lineRule="auto"/>
        <w:ind w:left="0" w:right="-1"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En mi carácter de contador público independiente, he sido contratado para emitir un informe de aseguramiento razonable sobre el cumplimiento de los requerimientos establecidos por el Art. 61 de la Ley 19.550 </w:t>
      </w:r>
      <w:r>
        <w:rPr>
          <w:rFonts w:ascii="Palatino Linotype" w:eastAsia="Palatino Linotype" w:hAnsi="Palatino Linotype" w:cs="Palatino Linotype"/>
          <w:color w:val="000000"/>
          <w:sz w:val="20"/>
          <w:szCs w:val="20"/>
        </w:rPr>
        <w:t xml:space="preserve">y sus modificatorias y el Art. 329 del Código Civil y Comercial de la Nación, preparados en la documentación adjunta al ……./……../…….., perteneciente a …………….., sobre el sistema contable computarizado. </w:t>
      </w:r>
    </w:p>
    <w:p w:rsidR="00187233" w:rsidRDefault="00187233" w:rsidP="00B040E9">
      <w:pPr>
        <w:ind w:left="0" w:hanging="2"/>
        <w:jc w:val="both"/>
        <w:rPr>
          <w:rFonts w:ascii="Palatino Linotype" w:eastAsia="Palatino Linotype" w:hAnsi="Palatino Linotype" w:cs="Palatino Linotype"/>
          <w:sz w:val="20"/>
          <w:szCs w:val="20"/>
        </w:rPr>
      </w:pP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Responsabilidad del directorio/gerencia en relación c</w:t>
      </w:r>
      <w:r>
        <w:rPr>
          <w:rFonts w:ascii="Palatino Linotype" w:eastAsia="Palatino Linotype" w:hAnsi="Palatino Linotype" w:cs="Palatino Linotype"/>
          <w:b/>
          <w:sz w:val="20"/>
          <w:szCs w:val="20"/>
        </w:rPr>
        <w:t>on la información objeto</w:t>
      </w: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preparación y presentación razonable de la información contenida en la documentación indicada en el apartado “Identificación de la materia objeta del encargo”, adjunta al presente, es responsabilidad del directorio/gerencia de ABCD S.A. /S.R.L.</w:t>
      </w:r>
    </w:p>
    <w:p w:rsidR="00187233" w:rsidRDefault="00187233" w:rsidP="00B040E9">
      <w:pPr>
        <w:ind w:left="0" w:hanging="2"/>
        <w:jc w:val="both"/>
        <w:rPr>
          <w:rFonts w:ascii="Palatino Linotype" w:eastAsia="Palatino Linotype" w:hAnsi="Palatino Linotype" w:cs="Palatino Linotype"/>
          <w:sz w:val="20"/>
          <w:szCs w:val="20"/>
        </w:rPr>
      </w:pP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Respons</w:t>
      </w:r>
      <w:r>
        <w:rPr>
          <w:rFonts w:ascii="Palatino Linotype" w:eastAsia="Palatino Linotype" w:hAnsi="Palatino Linotype" w:cs="Palatino Linotype"/>
          <w:b/>
          <w:sz w:val="20"/>
          <w:szCs w:val="20"/>
        </w:rPr>
        <w:t>abilidad del contador público</w:t>
      </w: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Mi responsabilidad consiste en expresar una conclusión de aseguramiento razonable sobre la información indicada en el apartado “Identificación de la materia objeto del encargo”, basado en mi encargo de aseguramiento. He llevad</w:t>
      </w:r>
      <w:r>
        <w:rPr>
          <w:rFonts w:ascii="Palatino Linotype" w:eastAsia="Palatino Linotype" w:hAnsi="Palatino Linotype" w:cs="Palatino Linotype"/>
          <w:sz w:val="20"/>
          <w:szCs w:val="20"/>
        </w:rPr>
        <w:t>o a cabo mi encargo de conformidad con las normas sobre otros encargos de aseguramiento establecidas en la Sección V.A. de Resolución Técnica 37 de la Federación Argentina de Consejos Profesionales de Ciencias Económicas, aprobada por el Consejo Profesiona</w:t>
      </w:r>
      <w:r>
        <w:rPr>
          <w:rFonts w:ascii="Palatino Linotype" w:eastAsia="Palatino Linotype" w:hAnsi="Palatino Linotype" w:cs="Palatino Linotype"/>
          <w:sz w:val="20"/>
          <w:szCs w:val="20"/>
        </w:rPr>
        <w:t>l de Ciencias Económicas de Corrientes. Dichas normas exigen que cumpla los requerimientos de ética, así como que planifique y ejecute el encargo con el fin de obtener una seguridad razonable acerca de si la información declarada cumple con lo requerido po</w:t>
      </w:r>
      <w:r>
        <w:rPr>
          <w:rFonts w:ascii="Palatino Linotype" w:eastAsia="Palatino Linotype" w:hAnsi="Palatino Linotype" w:cs="Palatino Linotype"/>
          <w:sz w:val="20"/>
          <w:szCs w:val="20"/>
        </w:rPr>
        <w:t>r el Art. 61 de la Ley 19.550 y sus modificatorias y el Art. 329 del Código Civil y Comercial de la Nación.</w:t>
      </w:r>
    </w:p>
    <w:p w:rsidR="00187233" w:rsidRDefault="00187233" w:rsidP="00B040E9">
      <w:pPr>
        <w:ind w:left="0" w:hanging="2"/>
        <w:rPr>
          <w:rFonts w:ascii="Palatino Linotype" w:eastAsia="Palatino Linotype" w:hAnsi="Palatino Linotype" w:cs="Palatino Linotype"/>
          <w:sz w:val="20"/>
          <w:szCs w:val="20"/>
        </w:rPr>
      </w:pP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Conclusión</w:t>
      </w:r>
    </w:p>
    <w:p w:rsidR="00187233" w:rsidRDefault="00B040E9" w:rsidP="00B040E9">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En base al alcance del examen descripto, y considerando lo mencionado en los apartados “Responsabilidad del contador Público”, puedo inf</w:t>
      </w:r>
      <w:r>
        <w:rPr>
          <w:rFonts w:ascii="Palatino Linotype" w:eastAsia="Palatino Linotype" w:hAnsi="Palatino Linotype" w:cs="Palatino Linotype"/>
          <w:color w:val="000000"/>
          <w:sz w:val="20"/>
          <w:szCs w:val="20"/>
        </w:rPr>
        <w:t xml:space="preserve">ormar que el sistema contable previsto perteneciente </w:t>
      </w:r>
      <w:proofErr w:type="gramStart"/>
      <w:r>
        <w:rPr>
          <w:rFonts w:ascii="Palatino Linotype" w:eastAsia="Palatino Linotype" w:hAnsi="Palatino Linotype" w:cs="Palatino Linotype"/>
          <w:color w:val="000000"/>
          <w:sz w:val="20"/>
          <w:szCs w:val="20"/>
        </w:rPr>
        <w:t>a  …</w:t>
      </w:r>
      <w:proofErr w:type="gramEnd"/>
      <w:r>
        <w:rPr>
          <w:rFonts w:ascii="Palatino Linotype" w:eastAsia="Palatino Linotype" w:hAnsi="Palatino Linotype" w:cs="Palatino Linotype"/>
          <w:color w:val="000000"/>
          <w:sz w:val="20"/>
          <w:szCs w:val="20"/>
        </w:rPr>
        <w:t xml:space="preserve">………. al …./…/…, mencionado en el apartado “Información objeto del encargo”, cumple con las exigencias establecidas por el Art. 61 de la Ley 19.550 y sus modificatorias y el Art. 329 del Código Civil </w:t>
      </w:r>
      <w:r>
        <w:rPr>
          <w:rFonts w:ascii="Palatino Linotype" w:eastAsia="Palatino Linotype" w:hAnsi="Palatino Linotype" w:cs="Palatino Linotype"/>
          <w:color w:val="000000"/>
          <w:sz w:val="20"/>
          <w:szCs w:val="20"/>
        </w:rPr>
        <w:t>y Comercial de la Nación.</w:t>
      </w:r>
    </w:p>
    <w:p w:rsidR="00187233" w:rsidRDefault="00187233" w:rsidP="00B040E9">
      <w:pPr>
        <w:ind w:left="0" w:hanging="2"/>
        <w:jc w:val="both"/>
        <w:rPr>
          <w:rFonts w:ascii="Palatino Linotype" w:eastAsia="Palatino Linotype" w:hAnsi="Palatino Linotype" w:cs="Palatino Linotype"/>
          <w:sz w:val="20"/>
          <w:szCs w:val="20"/>
        </w:rPr>
      </w:pPr>
    </w:p>
    <w:p w:rsidR="00187233" w:rsidRDefault="00B040E9" w:rsidP="00B040E9">
      <w:pPr>
        <w:ind w:left="0" w:hanging="2"/>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Otras cuestiones</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sistema implementado constituye una sustitución de los libros de contabilidad por hojas sueltas emitidas por la impresora del computador, que serán archivadas en forma ordenada y homogénea.</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Toda información em</w:t>
      </w:r>
      <w:r>
        <w:rPr>
          <w:rFonts w:ascii="Palatino Linotype" w:eastAsia="Palatino Linotype" w:hAnsi="Palatino Linotype" w:cs="Palatino Linotype"/>
          <w:color w:val="000000"/>
          <w:sz w:val="20"/>
          <w:szCs w:val="20"/>
        </w:rPr>
        <w:t>itida por la impresora quedará registrada en papel de primera calidad resistente al paso del tiempo y su manipuleo.</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computador numera en forma correlativa los folios de las hojas sueltas que constituyen los distintos libros.</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El sistema permite la verifi</w:t>
      </w:r>
      <w:r>
        <w:rPr>
          <w:rFonts w:ascii="Palatino Linotype" w:eastAsia="Palatino Linotype" w:hAnsi="Palatino Linotype" w:cs="Palatino Linotype"/>
          <w:color w:val="000000"/>
          <w:sz w:val="20"/>
          <w:szCs w:val="20"/>
        </w:rPr>
        <w:t xml:space="preserve">cación de las distintas constancias asentadas en los registros con la documentación </w:t>
      </w:r>
      <w:proofErr w:type="spellStart"/>
      <w:r>
        <w:rPr>
          <w:rFonts w:ascii="Palatino Linotype" w:eastAsia="Palatino Linotype" w:hAnsi="Palatino Linotype" w:cs="Palatino Linotype"/>
          <w:color w:val="000000"/>
          <w:sz w:val="20"/>
          <w:szCs w:val="20"/>
        </w:rPr>
        <w:t>respaldatoria</w:t>
      </w:r>
      <w:proofErr w:type="spellEnd"/>
      <w:r>
        <w:rPr>
          <w:rFonts w:ascii="Palatino Linotype" w:eastAsia="Palatino Linotype" w:hAnsi="Palatino Linotype" w:cs="Palatino Linotype"/>
          <w:color w:val="000000"/>
          <w:sz w:val="20"/>
          <w:szCs w:val="20"/>
        </w:rPr>
        <w:t xml:space="preserve"> y justificativa de cada operación. Existen controles de entrada y procesamiento que dan seguridad a la registración.</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libro Diario será llevado con asientos</w:t>
      </w:r>
      <w:r>
        <w:rPr>
          <w:rFonts w:ascii="Palatino Linotype" w:eastAsia="Palatino Linotype" w:hAnsi="Palatino Linotype" w:cs="Palatino Linotype"/>
          <w:color w:val="000000"/>
          <w:sz w:val="20"/>
          <w:szCs w:val="20"/>
        </w:rPr>
        <w:t xml:space="preserve"> globales que no comprenden períodos mayores de un mes.</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El libro de Inventarios y Balances continúa sin variantes cumpliendo con los requisitos del art. 323 del Código Civil y Comercial de la Nación (encuadernación, foliatura y </w:t>
      </w:r>
      <w:proofErr w:type="spellStart"/>
      <w:r>
        <w:rPr>
          <w:rFonts w:ascii="Palatino Linotype" w:eastAsia="Palatino Linotype" w:hAnsi="Palatino Linotype" w:cs="Palatino Linotype"/>
          <w:color w:val="000000"/>
          <w:sz w:val="20"/>
          <w:szCs w:val="20"/>
        </w:rPr>
        <w:t>rubricación</w:t>
      </w:r>
      <w:proofErr w:type="spellEnd"/>
      <w:r>
        <w:rPr>
          <w:rFonts w:ascii="Palatino Linotype" w:eastAsia="Palatino Linotype" w:hAnsi="Palatino Linotype" w:cs="Palatino Linotype"/>
          <w:color w:val="000000"/>
          <w:sz w:val="20"/>
          <w:szCs w:val="20"/>
        </w:rPr>
        <w:t>).</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sistema contable computarizado se adecua y responde a la importancia y naturaleza de la Empresa ABCD S.A/ S.R.L. permitiendo que surjan con claridad los actos de gestión y la situación patrimonial y financiera, contemplándose de tal modo lo requerido po</w:t>
      </w:r>
      <w:r>
        <w:rPr>
          <w:rFonts w:ascii="Palatino Linotype" w:eastAsia="Palatino Linotype" w:hAnsi="Palatino Linotype" w:cs="Palatino Linotype"/>
          <w:color w:val="000000"/>
          <w:sz w:val="20"/>
          <w:szCs w:val="20"/>
        </w:rPr>
        <w:t>r el Artículo 325 del Código Civil y Comercial de la Nación.</w:t>
      </w:r>
    </w:p>
    <w:p w:rsidR="00187233" w:rsidRDefault="00B040E9" w:rsidP="00B040E9">
      <w:pPr>
        <w:numPr>
          <w:ilvl w:val="0"/>
          <w:numId w:val="1"/>
        </w:num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El sistema concilia la seguridad jurídica (respaldo legal) con la adopción de medios técnicos imprescindibles en modernos sistemas de información.</w:t>
      </w:r>
    </w:p>
    <w:p w:rsidR="00187233" w:rsidRDefault="00187233" w:rsidP="00B040E9">
      <w:pPr>
        <w:ind w:left="0" w:hanging="2"/>
        <w:jc w:val="both"/>
        <w:rPr>
          <w:rFonts w:ascii="Palatino Linotype" w:eastAsia="Palatino Linotype" w:hAnsi="Palatino Linotype" w:cs="Palatino Linotype"/>
          <w:sz w:val="20"/>
          <w:szCs w:val="20"/>
        </w:rPr>
      </w:pPr>
    </w:p>
    <w:p w:rsidR="00187233" w:rsidRDefault="00B040E9" w:rsidP="00B040E9">
      <w:pPr>
        <w:ind w:left="0" w:hanging="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Corrientes</w:t>
      </w:r>
      <w:proofErr w:type="gramStart"/>
      <w:r>
        <w:rPr>
          <w:rFonts w:ascii="Palatino Linotype" w:eastAsia="Palatino Linotype" w:hAnsi="Palatino Linotype" w:cs="Palatino Linotype"/>
          <w:sz w:val="20"/>
          <w:szCs w:val="20"/>
        </w:rPr>
        <w:t>, …</w:t>
      </w:r>
      <w:proofErr w:type="gramEnd"/>
      <w:r>
        <w:rPr>
          <w:rFonts w:ascii="Palatino Linotype" w:eastAsia="Palatino Linotype" w:hAnsi="Palatino Linotype" w:cs="Palatino Linotype"/>
          <w:sz w:val="20"/>
          <w:szCs w:val="20"/>
        </w:rPr>
        <w:t xml:space="preserve">.. </w:t>
      </w:r>
      <w:proofErr w:type="gramStart"/>
      <w:r>
        <w:rPr>
          <w:rFonts w:ascii="Palatino Linotype" w:eastAsia="Palatino Linotype" w:hAnsi="Palatino Linotype" w:cs="Palatino Linotype"/>
          <w:sz w:val="20"/>
          <w:szCs w:val="20"/>
        </w:rPr>
        <w:t>de</w:t>
      </w:r>
      <w:proofErr w:type="gramEnd"/>
      <w:r>
        <w:rPr>
          <w:rFonts w:ascii="Palatino Linotype" w:eastAsia="Palatino Linotype" w:hAnsi="Palatino Linotype" w:cs="Palatino Linotype"/>
          <w:sz w:val="20"/>
          <w:szCs w:val="20"/>
        </w:rPr>
        <w:t xml:space="preserve"> ………….  de 20XX. </w:t>
      </w:r>
    </w:p>
    <w:p w:rsidR="00187233" w:rsidRDefault="00187233" w:rsidP="00B040E9">
      <w:pPr>
        <w:ind w:left="0" w:hanging="2"/>
        <w:rPr>
          <w:rFonts w:ascii="Palatino Linotype" w:eastAsia="Palatino Linotype" w:hAnsi="Palatino Linotype" w:cs="Palatino Linotype"/>
          <w:sz w:val="20"/>
          <w:szCs w:val="20"/>
        </w:rPr>
      </w:pPr>
    </w:p>
    <w:p w:rsidR="00187233" w:rsidRDefault="00187233" w:rsidP="00B040E9">
      <w:pPr>
        <w:ind w:left="0" w:hanging="2"/>
        <w:rPr>
          <w:rFonts w:ascii="Palatino Linotype" w:eastAsia="Palatino Linotype" w:hAnsi="Palatino Linotype" w:cs="Palatino Linotype"/>
          <w:sz w:val="20"/>
          <w:szCs w:val="20"/>
        </w:rPr>
      </w:pPr>
    </w:p>
    <w:p w:rsidR="00187233" w:rsidRDefault="00187233" w:rsidP="00B040E9">
      <w:pPr>
        <w:ind w:left="0" w:hanging="2"/>
        <w:rPr>
          <w:rFonts w:ascii="Palatino Linotype" w:eastAsia="Palatino Linotype" w:hAnsi="Palatino Linotype" w:cs="Palatino Linotype"/>
          <w:sz w:val="20"/>
          <w:szCs w:val="20"/>
        </w:rPr>
      </w:pPr>
    </w:p>
    <w:p w:rsidR="00187233" w:rsidRDefault="00B040E9" w:rsidP="00B040E9">
      <w:pPr>
        <w:ind w:left="0" w:hanging="2"/>
        <w:rPr>
          <w:rFonts w:ascii="Palatino Linotype" w:eastAsia="Palatino Linotype" w:hAnsi="Palatino Linotype" w:cs="Palatino Linotype"/>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3200400</wp:posOffset>
                </wp:positionH>
                <wp:positionV relativeFrom="paragraph">
                  <wp:posOffset>63500</wp:posOffset>
                </wp:positionV>
                <wp:extent cx="2466975" cy="835025"/>
                <wp:effectExtent l="0" t="0" r="0" b="0"/>
                <wp:wrapNone/>
                <wp:docPr id="1" name="1 Rectángulo"/>
                <wp:cNvGraphicFramePr/>
                <a:graphic xmlns:a="http://schemas.openxmlformats.org/drawingml/2006/main">
                  <a:graphicData uri="http://schemas.microsoft.com/office/word/2010/wordprocessingShape">
                    <wps:wsp>
                      <wps:cNvSpPr/>
                      <wps:spPr>
                        <a:xfrm>
                          <a:off x="4117275" y="3367250"/>
                          <a:ext cx="2457450" cy="825500"/>
                        </a:xfrm>
                        <a:prstGeom prst="rect">
                          <a:avLst/>
                        </a:prstGeom>
                        <a:solidFill>
                          <a:srgbClr val="FFFFFF"/>
                        </a:solidFill>
                        <a:ln>
                          <a:noFill/>
                        </a:ln>
                      </wps:spPr>
                      <wps:txbx>
                        <w:txbxContent>
                          <w:p w:rsidR="00187233" w:rsidRDefault="00187233" w:rsidP="00B040E9">
                            <w:pPr>
                              <w:spacing w:line="240" w:lineRule="auto"/>
                              <w:ind w:left="0" w:hanging="2"/>
                            </w:pPr>
                          </w:p>
                          <w:p w:rsidR="00187233" w:rsidRDefault="00187233" w:rsidP="00B040E9">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63500</wp:posOffset>
                </wp:positionV>
                <wp:extent cx="2466975" cy="8350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66975" cy="835025"/>
                        </a:xfrm>
                        <a:prstGeom prst="rect"/>
                        <a:ln/>
                      </pic:spPr>
                    </pic:pic>
                  </a:graphicData>
                </a:graphic>
              </wp:anchor>
            </w:drawing>
          </mc:Fallback>
        </mc:AlternateContent>
      </w:r>
    </w:p>
    <w:p w:rsidR="00187233" w:rsidRDefault="00187233" w:rsidP="00B040E9">
      <w:pPr>
        <w:ind w:left="0" w:hanging="2"/>
        <w:rPr>
          <w:rFonts w:ascii="Palatino Linotype" w:eastAsia="Palatino Linotype" w:hAnsi="Palatino Linotype" w:cs="Palatino Linotype"/>
          <w:sz w:val="20"/>
          <w:szCs w:val="20"/>
        </w:rPr>
      </w:pPr>
    </w:p>
    <w:p w:rsidR="00187233" w:rsidRDefault="00187233" w:rsidP="00B040E9">
      <w:pPr>
        <w:ind w:left="0" w:hanging="2"/>
        <w:rPr>
          <w:rFonts w:ascii="Palatino Linotype" w:eastAsia="Palatino Linotype" w:hAnsi="Palatino Linotype" w:cs="Palatino Linotype"/>
          <w:sz w:val="20"/>
          <w:szCs w:val="20"/>
        </w:rPr>
      </w:pPr>
    </w:p>
    <w:p w:rsidR="00187233" w:rsidRDefault="00187233" w:rsidP="00187233">
      <w:pPr>
        <w:ind w:left="0" w:right="51" w:hanging="2"/>
        <w:jc w:val="right"/>
        <w:rPr>
          <w:rFonts w:ascii="Calibri" w:eastAsia="Calibri" w:hAnsi="Calibri" w:cs="Calibri"/>
          <w:sz w:val="18"/>
          <w:szCs w:val="18"/>
        </w:rPr>
      </w:pPr>
    </w:p>
    <w:sectPr w:rsidR="00187233">
      <w:pgSz w:w="11907" w:h="16840"/>
      <w:pgMar w:top="1701" w:right="1080" w:bottom="1440" w:left="10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70BEE"/>
    <w:multiLevelType w:val="multilevel"/>
    <w:tmpl w:val="C22A76F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87233"/>
    <w:rsid w:val="00187233"/>
    <w:rsid w:val="00B04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eastAsia="en-US"/>
    </w:rPr>
  </w:style>
  <w:style w:type="paragraph" w:styleId="Textoindependiente">
    <w:name w:val="Body Text"/>
    <w:basedOn w:val="Normal"/>
    <w:pPr>
      <w:jc w:val="center"/>
    </w:pPr>
    <w:rPr>
      <w:rFonts w:ascii="Arial" w:hAnsi="Arial" w:cs="Arial"/>
      <w:b/>
      <w:bCs/>
      <w:u w:val="single"/>
    </w:rPr>
  </w:style>
  <w:style w:type="character" w:customStyle="1" w:styleId="TextoindependienteCar">
    <w:name w:val="Texto independiente Car"/>
    <w:rPr>
      <w:rFonts w:ascii="Arial" w:eastAsia="Times New Roman" w:hAnsi="Arial" w:cs="Arial"/>
      <w:b/>
      <w:bCs/>
      <w:w w:val="100"/>
      <w:position w:val="-1"/>
      <w:sz w:val="24"/>
      <w:szCs w:val="24"/>
      <w:u w:val="single"/>
      <w:effect w:val="none"/>
      <w:vertAlign w:val="baseline"/>
      <w:cs w:val="0"/>
      <w:em w:val="none"/>
      <w:lang w:val="es-ES" w:eastAsia="es-ES"/>
    </w:rPr>
  </w:style>
  <w:style w:type="paragraph" w:styleId="Sangradetextonormal">
    <w:name w:val="Body Text Indent"/>
    <w:basedOn w:val="Normal"/>
    <w:qFormat/>
    <w:pPr>
      <w:spacing w:after="120"/>
      <w:ind w:left="283"/>
    </w:pPr>
  </w:style>
  <w:style w:type="character" w:customStyle="1" w:styleId="SangradetextonormalCar">
    <w:name w:val="Sangría de texto normal Car"/>
    <w:rPr>
      <w:rFonts w:ascii="Times New Roman" w:eastAsia="Times New Roman" w:hAnsi="Times New Roman" w:cs="Times New Roman"/>
      <w:w w:val="100"/>
      <w:position w:val="-1"/>
      <w:sz w:val="24"/>
      <w:szCs w:val="20"/>
      <w:effect w:val="none"/>
      <w:vertAlign w:val="baseline"/>
      <w:cs w:val="0"/>
      <w:em w:val="none"/>
      <w:lang w:val="es-ES" w:eastAsia="es-ES"/>
    </w:rPr>
  </w:style>
  <w:style w:type="paragraph" w:styleId="Textoindependiente3">
    <w:name w:val="Body Text 3"/>
    <w:basedOn w:val="Normal"/>
    <w:qFormat/>
    <w:pPr>
      <w:spacing w:after="120"/>
    </w:pPr>
    <w:rPr>
      <w:sz w:val="16"/>
      <w:szCs w:val="16"/>
    </w:rPr>
  </w:style>
  <w:style w:type="character" w:customStyle="1" w:styleId="Textoindependiente3Car">
    <w:name w:val="Texto independiente 3 Car"/>
    <w:rPr>
      <w:rFonts w:ascii="Times New Roman" w:eastAsia="Times New Roman" w:hAnsi="Times New Roman" w:cs="Times New Roman"/>
      <w:w w:val="100"/>
      <w:position w:val="-1"/>
      <w:sz w:val="16"/>
      <w:szCs w:val="16"/>
      <w:effect w:val="none"/>
      <w:vertAlign w:val="baseline"/>
      <w:cs w:val="0"/>
      <w:em w:val="none"/>
      <w:lang w:val="es-ES" w:eastAsia="es-ES"/>
    </w:rPr>
  </w:style>
  <w:style w:type="paragraph" w:styleId="Encabezado">
    <w:name w:val="header"/>
    <w:basedOn w:val="Normal"/>
    <w:qFormat/>
    <w:pPr>
      <w:tabs>
        <w:tab w:val="center" w:pos="4419"/>
        <w:tab w:val="right" w:pos="8838"/>
      </w:tabs>
    </w:pPr>
  </w:style>
  <w:style w:type="character" w:customStyle="1" w:styleId="EncabezadoCar">
    <w:name w:val="Encabezado Car"/>
    <w:rPr>
      <w:rFonts w:ascii="Times New Roman" w:eastAsia="Times New Roman" w:hAnsi="Times New Roman"/>
      <w:w w:val="100"/>
      <w:position w:val="-1"/>
      <w:sz w:val="24"/>
      <w:effect w:val="none"/>
      <w:vertAlign w:val="baseline"/>
      <w:cs w:val="0"/>
      <w:em w:val="none"/>
      <w:lang w:val="es-ES" w:eastAsia="es-E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eastAsia="Times New Roman" w:hAnsi="Times New Roman"/>
      <w:w w:val="100"/>
      <w:position w:val="-1"/>
      <w:sz w:val="24"/>
      <w:effect w:val="none"/>
      <w:vertAlign w:val="baseline"/>
      <w:cs w:val="0"/>
      <w:em w:val="none"/>
      <w:lang w:val="es-ES" w:eastAsia="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Times New Roman"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eastAsia="en-US"/>
    </w:rPr>
  </w:style>
  <w:style w:type="paragraph" w:styleId="Textoindependiente">
    <w:name w:val="Body Text"/>
    <w:basedOn w:val="Normal"/>
    <w:pPr>
      <w:jc w:val="center"/>
    </w:pPr>
    <w:rPr>
      <w:rFonts w:ascii="Arial" w:hAnsi="Arial" w:cs="Arial"/>
      <w:b/>
      <w:bCs/>
      <w:u w:val="single"/>
    </w:rPr>
  </w:style>
  <w:style w:type="character" w:customStyle="1" w:styleId="TextoindependienteCar">
    <w:name w:val="Texto independiente Car"/>
    <w:rPr>
      <w:rFonts w:ascii="Arial" w:eastAsia="Times New Roman" w:hAnsi="Arial" w:cs="Arial"/>
      <w:b/>
      <w:bCs/>
      <w:w w:val="100"/>
      <w:position w:val="-1"/>
      <w:sz w:val="24"/>
      <w:szCs w:val="24"/>
      <w:u w:val="single"/>
      <w:effect w:val="none"/>
      <w:vertAlign w:val="baseline"/>
      <w:cs w:val="0"/>
      <w:em w:val="none"/>
      <w:lang w:val="es-ES" w:eastAsia="es-ES"/>
    </w:rPr>
  </w:style>
  <w:style w:type="paragraph" w:styleId="Sangradetextonormal">
    <w:name w:val="Body Text Indent"/>
    <w:basedOn w:val="Normal"/>
    <w:qFormat/>
    <w:pPr>
      <w:spacing w:after="120"/>
      <w:ind w:left="283"/>
    </w:pPr>
  </w:style>
  <w:style w:type="character" w:customStyle="1" w:styleId="SangradetextonormalCar">
    <w:name w:val="Sangría de texto normal Car"/>
    <w:rPr>
      <w:rFonts w:ascii="Times New Roman" w:eastAsia="Times New Roman" w:hAnsi="Times New Roman" w:cs="Times New Roman"/>
      <w:w w:val="100"/>
      <w:position w:val="-1"/>
      <w:sz w:val="24"/>
      <w:szCs w:val="20"/>
      <w:effect w:val="none"/>
      <w:vertAlign w:val="baseline"/>
      <w:cs w:val="0"/>
      <w:em w:val="none"/>
      <w:lang w:val="es-ES" w:eastAsia="es-ES"/>
    </w:rPr>
  </w:style>
  <w:style w:type="paragraph" w:styleId="Textoindependiente3">
    <w:name w:val="Body Text 3"/>
    <w:basedOn w:val="Normal"/>
    <w:qFormat/>
    <w:pPr>
      <w:spacing w:after="120"/>
    </w:pPr>
    <w:rPr>
      <w:sz w:val="16"/>
      <w:szCs w:val="16"/>
    </w:rPr>
  </w:style>
  <w:style w:type="character" w:customStyle="1" w:styleId="Textoindependiente3Car">
    <w:name w:val="Texto independiente 3 Car"/>
    <w:rPr>
      <w:rFonts w:ascii="Times New Roman" w:eastAsia="Times New Roman" w:hAnsi="Times New Roman" w:cs="Times New Roman"/>
      <w:w w:val="100"/>
      <w:position w:val="-1"/>
      <w:sz w:val="16"/>
      <w:szCs w:val="16"/>
      <w:effect w:val="none"/>
      <w:vertAlign w:val="baseline"/>
      <w:cs w:val="0"/>
      <w:em w:val="none"/>
      <w:lang w:val="es-ES" w:eastAsia="es-ES"/>
    </w:rPr>
  </w:style>
  <w:style w:type="paragraph" w:styleId="Encabezado">
    <w:name w:val="header"/>
    <w:basedOn w:val="Normal"/>
    <w:qFormat/>
    <w:pPr>
      <w:tabs>
        <w:tab w:val="center" w:pos="4419"/>
        <w:tab w:val="right" w:pos="8838"/>
      </w:tabs>
    </w:pPr>
  </w:style>
  <w:style w:type="character" w:customStyle="1" w:styleId="EncabezadoCar">
    <w:name w:val="Encabezado Car"/>
    <w:rPr>
      <w:rFonts w:ascii="Times New Roman" w:eastAsia="Times New Roman" w:hAnsi="Times New Roman"/>
      <w:w w:val="100"/>
      <w:position w:val="-1"/>
      <w:sz w:val="24"/>
      <w:effect w:val="none"/>
      <w:vertAlign w:val="baseline"/>
      <w:cs w:val="0"/>
      <w:em w:val="none"/>
      <w:lang w:val="es-ES" w:eastAsia="es-E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eastAsia="Times New Roman" w:hAnsi="Times New Roman"/>
      <w:w w:val="100"/>
      <w:position w:val="-1"/>
      <w:sz w:val="24"/>
      <w:effect w:val="none"/>
      <w:vertAlign w:val="baseline"/>
      <w:cs w:val="0"/>
      <w:em w:val="none"/>
      <w:lang w:val="es-ES" w:eastAsia="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Times New Roman" w:hAnsi="Segoe UI" w:cs="Segoe UI"/>
      <w:w w:val="100"/>
      <w:position w:val="-1"/>
      <w:sz w:val="18"/>
      <w:szCs w:val="18"/>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Cn6Qbwj8iPeN3/wAEN6mWcEDRw==">AMUW2mV6BNCPxIEjQDZtwsribvISet2DkVf7ZFLA+PGXvpojsIgyE0Ii0xygirnh39mrvJ4Cd2T3ndu88Dt9/MOHGBgqy0DQxdYF3S9MptQ7G1DgqLVSeb0=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Alandia</dc:creator>
  <cp:lastModifiedBy>Luffi</cp:lastModifiedBy>
  <cp:revision>2</cp:revision>
  <dcterms:created xsi:type="dcterms:W3CDTF">2023-01-20T15:12:00Z</dcterms:created>
  <dcterms:modified xsi:type="dcterms:W3CDTF">2023-01-20T15:12:00Z</dcterms:modified>
</cp:coreProperties>
</file>